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AAF2" w14:textId="77777777" w:rsidR="0082400A" w:rsidRPr="0082400A" w:rsidRDefault="0082400A" w:rsidP="0082400A">
      <w:pPr>
        <w:spacing w:after="0" w:line="240" w:lineRule="auto"/>
        <w:rPr>
          <w:rFonts w:ascii="Tahoma" w:eastAsia="Times New Roman" w:hAnsi="Tahoma" w:cs="Tahoma"/>
          <w:b/>
          <w:color w:val="31849B"/>
          <w:sz w:val="36"/>
          <w:szCs w:val="20"/>
        </w:rPr>
      </w:pPr>
      <w:bookmarkStart w:id="0" w:name="_GoBack"/>
      <w:bookmarkEnd w:id="0"/>
      <w:r w:rsidRPr="0082400A">
        <w:rPr>
          <w:rFonts w:ascii="Tahoma" w:eastAsia="Times New Roman" w:hAnsi="Tahoma" w:cs="Tahoma"/>
          <w:b/>
          <w:color w:val="31849B"/>
          <w:sz w:val="36"/>
          <w:szCs w:val="20"/>
        </w:rPr>
        <w:t>Small Business Resource Guide</w:t>
      </w:r>
    </w:p>
    <w:p w14:paraId="0A8FE587" w14:textId="77777777" w:rsidR="0082400A" w:rsidRPr="0082400A" w:rsidRDefault="0082400A" w:rsidP="0082400A">
      <w:pPr>
        <w:spacing w:after="0" w:line="240" w:lineRule="auto"/>
        <w:rPr>
          <w:rFonts w:ascii="Tahoma" w:eastAsia="Times New Roman" w:hAnsi="Tahoma" w:cs="Tahoma"/>
          <w:color w:val="7030A0"/>
          <w:sz w:val="20"/>
          <w:szCs w:val="20"/>
        </w:rPr>
      </w:pPr>
      <w:r w:rsidRPr="0082400A">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7410B1D7" wp14:editId="3F8387DB">
                <wp:simplePos x="0" y="0"/>
                <wp:positionH relativeFrom="column">
                  <wp:posOffset>10795</wp:posOffset>
                </wp:positionH>
                <wp:positionV relativeFrom="paragraph">
                  <wp:posOffset>49530</wp:posOffset>
                </wp:positionV>
                <wp:extent cx="594360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10177C09" id="Straight Connector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9pt" to="468.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" strokecolor="#31859c" strokeweight="3pt"/>
            </w:pict>
          </mc:Fallback>
        </mc:AlternateContent>
      </w:r>
    </w:p>
    <w:p w14:paraId="4D6516D4"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sz w:val="21"/>
          <w:szCs w:val="21"/>
        </w:rPr>
        <w:t>Measures 8.5’’ x 11’’ (12 pages)</w:t>
      </w:r>
    </w:p>
    <w:p w14:paraId="3A2991FE" w14:textId="77777777" w:rsidR="0082400A" w:rsidRPr="0082400A" w:rsidRDefault="0082400A" w:rsidP="0082400A">
      <w:pPr>
        <w:spacing w:after="0" w:line="240" w:lineRule="auto"/>
        <w:rPr>
          <w:rFonts w:ascii="Tahoma" w:eastAsia="Times New Roman" w:hAnsi="Tahoma" w:cs="Tahoma"/>
          <w:sz w:val="21"/>
          <w:szCs w:val="21"/>
        </w:rPr>
      </w:pPr>
    </w:p>
    <w:p w14:paraId="67D281FB" w14:textId="77777777" w:rsidR="0082400A" w:rsidRPr="0082400A" w:rsidRDefault="0082400A" w:rsidP="0082400A">
      <w:pPr>
        <w:spacing w:after="0" w:line="240" w:lineRule="auto"/>
        <w:jc w:val="both"/>
        <w:rPr>
          <w:rFonts w:ascii="Tahoma" w:eastAsia="Times New Roman" w:hAnsi="Tahoma" w:cs="Tahoma"/>
          <w:noProof/>
          <w:sz w:val="21"/>
          <w:szCs w:val="21"/>
        </w:rPr>
      </w:pPr>
      <w:r w:rsidRPr="0082400A">
        <w:rPr>
          <w:rFonts w:ascii="Tahoma" w:eastAsia="Times New Roman" w:hAnsi="Tahoma" w:cs="Tahoma"/>
          <w:noProof/>
          <w:sz w:val="21"/>
          <w:szCs w:val="21"/>
        </w:rPr>
        <w:drawing>
          <wp:anchor distT="0" distB="0" distL="114300" distR="114300" simplePos="0" relativeHeight="251660288" behindDoc="1" locked="0" layoutInCell="1" allowOverlap="1" wp14:anchorId="33FFB50D" wp14:editId="73D17B0D">
            <wp:simplePos x="0" y="0"/>
            <wp:positionH relativeFrom="column">
              <wp:posOffset>3752850</wp:posOffset>
            </wp:positionH>
            <wp:positionV relativeFrom="paragraph">
              <wp:posOffset>1270</wp:posOffset>
            </wp:positionV>
            <wp:extent cx="2178002" cy="2818696"/>
            <wp:effectExtent l="0" t="0" r="0" b="1270"/>
            <wp:wrapTight wrapText="bothSides">
              <wp:wrapPolygon edited="0">
                <wp:start x="0" y="0"/>
                <wp:lineTo x="0" y="21464"/>
                <wp:lineTo x="21354" y="21464"/>
                <wp:lineTo x="21354" y="0"/>
                <wp:lineTo x="0" y="0"/>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llBusResourceGuide2019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8002" cy="2818696"/>
                    </a:xfrm>
                    <a:prstGeom prst="rect">
                      <a:avLst/>
                    </a:prstGeom>
                  </pic:spPr>
                </pic:pic>
              </a:graphicData>
            </a:graphic>
            <wp14:sizeRelH relativeFrom="page">
              <wp14:pctWidth>0</wp14:pctWidth>
            </wp14:sizeRelH>
            <wp14:sizeRelV relativeFrom="page">
              <wp14:pctHeight>0</wp14:pctHeight>
            </wp14:sizeRelV>
          </wp:anchor>
        </w:drawing>
      </w:r>
      <w:r w:rsidRPr="0082400A">
        <w:rPr>
          <w:rFonts w:ascii="Tahoma" w:eastAsia="Times New Roman" w:hAnsi="Tahoma" w:cs="Tahoma"/>
          <w:sz w:val="21"/>
          <w:szCs w:val="21"/>
        </w:rPr>
        <w:t xml:space="preserve">Commerce Lexington’s Small Business Resource Guide is a step-by-step plan for starting a small business. This guide is extremely helpful to local entrepreneurs who may have difficulty figuring out where to start. Included in the guide is information about the Bluegrass Small Business Development Center for help creating a business plan, and Commerce Lexington ACCESS Loan contact information. </w:t>
      </w:r>
    </w:p>
    <w:p w14:paraId="11D169AE" w14:textId="77777777" w:rsidR="0082400A" w:rsidRPr="0082400A" w:rsidRDefault="0082400A" w:rsidP="0082400A">
      <w:pPr>
        <w:spacing w:after="0" w:line="240" w:lineRule="auto"/>
        <w:rPr>
          <w:rFonts w:ascii="Tahoma" w:eastAsia="Times New Roman" w:hAnsi="Tahoma" w:cs="Tahoma"/>
          <w:sz w:val="21"/>
          <w:szCs w:val="21"/>
        </w:rPr>
      </w:pPr>
    </w:p>
    <w:p w14:paraId="29CFF67A"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Publication Date:  </w:t>
      </w:r>
      <w:r w:rsidRPr="0082400A">
        <w:rPr>
          <w:rFonts w:ascii="Tahoma" w:eastAsia="Times New Roman" w:hAnsi="Tahoma" w:cs="Tahoma"/>
          <w:sz w:val="21"/>
          <w:szCs w:val="21"/>
        </w:rPr>
        <w:t>March 2020</w:t>
      </w:r>
    </w:p>
    <w:p w14:paraId="2A2F7DFD" w14:textId="77777777" w:rsidR="0082400A" w:rsidRPr="0082400A" w:rsidRDefault="0082400A" w:rsidP="0082400A">
      <w:pPr>
        <w:spacing w:after="0" w:line="240" w:lineRule="auto"/>
        <w:rPr>
          <w:rFonts w:ascii="Tahoma" w:eastAsia="Times New Roman" w:hAnsi="Tahoma" w:cs="Tahoma"/>
          <w:sz w:val="21"/>
          <w:szCs w:val="21"/>
        </w:rPr>
      </w:pPr>
    </w:p>
    <w:p w14:paraId="7B011A50"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Frequency:  </w:t>
      </w:r>
      <w:r w:rsidRPr="0082400A">
        <w:rPr>
          <w:rFonts w:ascii="Tahoma" w:eastAsia="Times New Roman" w:hAnsi="Tahoma" w:cs="Tahoma"/>
          <w:sz w:val="21"/>
          <w:szCs w:val="21"/>
        </w:rPr>
        <w:t>Annual</w:t>
      </w:r>
    </w:p>
    <w:p w14:paraId="745B733C" w14:textId="77777777" w:rsidR="0082400A" w:rsidRPr="0082400A" w:rsidRDefault="0082400A" w:rsidP="0082400A">
      <w:pPr>
        <w:spacing w:after="0" w:line="240" w:lineRule="auto"/>
        <w:rPr>
          <w:rFonts w:ascii="Tahoma" w:eastAsia="Times New Roman" w:hAnsi="Tahoma" w:cs="Tahoma"/>
          <w:sz w:val="21"/>
          <w:szCs w:val="21"/>
        </w:rPr>
      </w:pPr>
    </w:p>
    <w:p w14:paraId="7360AE85"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Projected Circulation:  </w:t>
      </w:r>
      <w:r w:rsidRPr="0082400A">
        <w:rPr>
          <w:rFonts w:ascii="Tahoma" w:eastAsia="Times New Roman" w:hAnsi="Tahoma" w:cs="Tahoma"/>
          <w:spacing w:val="-6"/>
          <w:sz w:val="21"/>
          <w:szCs w:val="21"/>
        </w:rPr>
        <w:t>500 print, downloadable online at www.commercelexington.com</w:t>
      </w:r>
    </w:p>
    <w:p w14:paraId="5F14098B" w14:textId="77777777" w:rsidR="0082400A" w:rsidRPr="0082400A" w:rsidRDefault="0082400A" w:rsidP="0082400A">
      <w:pPr>
        <w:spacing w:after="0" w:line="240" w:lineRule="auto"/>
        <w:rPr>
          <w:rFonts w:ascii="Tahoma" w:eastAsia="Times New Roman" w:hAnsi="Tahoma" w:cs="Tahoma"/>
          <w:sz w:val="21"/>
          <w:szCs w:val="21"/>
        </w:rPr>
      </w:pPr>
    </w:p>
    <w:p w14:paraId="1EBF029F"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Medium:  </w:t>
      </w:r>
      <w:r w:rsidRPr="0082400A">
        <w:rPr>
          <w:rFonts w:ascii="Tahoma" w:eastAsia="Times New Roman" w:hAnsi="Tahoma" w:cs="Tahoma"/>
          <w:sz w:val="21"/>
          <w:szCs w:val="21"/>
        </w:rPr>
        <w:t xml:space="preserve">Printed &amp; available online at www.commercelexington.com/publications.html. </w:t>
      </w:r>
    </w:p>
    <w:p w14:paraId="20D46189" w14:textId="77777777" w:rsidR="0082400A" w:rsidRPr="0082400A" w:rsidRDefault="0082400A" w:rsidP="0082400A">
      <w:pPr>
        <w:spacing w:after="0" w:line="240" w:lineRule="auto"/>
        <w:rPr>
          <w:rFonts w:ascii="Tahoma" w:eastAsia="Times New Roman" w:hAnsi="Tahoma" w:cs="Tahoma"/>
          <w:sz w:val="21"/>
          <w:szCs w:val="21"/>
        </w:rPr>
      </w:pPr>
    </w:p>
    <w:p w14:paraId="0EAE7B19"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Contact:  </w:t>
      </w:r>
      <w:r w:rsidRPr="0082400A">
        <w:rPr>
          <w:rFonts w:ascii="Tahoma" w:eastAsia="Times New Roman" w:hAnsi="Tahoma" w:cs="Tahoma"/>
          <w:sz w:val="21"/>
          <w:szCs w:val="21"/>
        </w:rPr>
        <w:t xml:space="preserve">Mark Turner, 859-226-1606, </w:t>
      </w:r>
      <w:hyperlink r:id="rId6" w:history="1">
        <w:r w:rsidRPr="0082400A">
          <w:rPr>
            <w:rFonts w:ascii="Tahoma" w:eastAsia="Times New Roman" w:hAnsi="Tahoma" w:cs="Tahoma"/>
            <w:sz w:val="21"/>
            <w:szCs w:val="21"/>
          </w:rPr>
          <w:t>mturner@commercelexington.com</w:t>
        </w:r>
      </w:hyperlink>
    </w:p>
    <w:p w14:paraId="56B515A5" w14:textId="77777777" w:rsidR="0082400A" w:rsidRPr="0082400A" w:rsidRDefault="0082400A" w:rsidP="0082400A">
      <w:pPr>
        <w:spacing w:after="0" w:line="240" w:lineRule="auto"/>
        <w:rPr>
          <w:rFonts w:ascii="Tahoma" w:eastAsia="Times New Roman" w:hAnsi="Tahoma" w:cs="Tahoma"/>
        </w:rPr>
      </w:pPr>
    </w:p>
    <w:tbl>
      <w:tblPr>
        <w:tblStyle w:val="TableGrid4"/>
        <w:tblW w:w="8640" w:type="dxa"/>
        <w:tblInd w:w="108" w:type="dxa"/>
        <w:tblLook w:val="01E0" w:firstRow="1" w:lastRow="1" w:firstColumn="1" w:lastColumn="1" w:noHBand="0" w:noVBand="0"/>
      </w:tblPr>
      <w:tblGrid>
        <w:gridCol w:w="5109"/>
        <w:gridCol w:w="1869"/>
        <w:gridCol w:w="1662"/>
      </w:tblGrid>
      <w:tr w:rsidR="0082400A" w:rsidRPr="0082400A" w14:paraId="0E353998" w14:textId="77777777" w:rsidTr="00D6108B">
        <w:tc>
          <w:tcPr>
            <w:tcW w:w="5109" w:type="dxa"/>
          </w:tcPr>
          <w:p w14:paraId="7C0C312E"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Description</w:t>
            </w:r>
          </w:p>
        </w:tc>
        <w:tc>
          <w:tcPr>
            <w:tcW w:w="1869" w:type="dxa"/>
          </w:tcPr>
          <w:p w14:paraId="7AC7B488"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Price</w:t>
            </w:r>
          </w:p>
        </w:tc>
        <w:tc>
          <w:tcPr>
            <w:tcW w:w="1662" w:type="dxa"/>
          </w:tcPr>
          <w:p w14:paraId="5A65CB4D"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Ad Size</w:t>
            </w:r>
          </w:p>
        </w:tc>
      </w:tr>
      <w:tr w:rsidR="0082400A" w:rsidRPr="0082400A" w14:paraId="6EC81BB8" w14:textId="77777777" w:rsidTr="00D6108B">
        <w:tc>
          <w:tcPr>
            <w:tcW w:w="5109" w:type="dxa"/>
          </w:tcPr>
          <w:p w14:paraId="2AEF2FEC" w14:textId="77777777" w:rsidR="0082400A" w:rsidRPr="0082400A" w:rsidRDefault="0082400A" w:rsidP="0082400A">
            <w:pPr>
              <w:rPr>
                <w:rFonts w:ascii="Tahoma" w:hAnsi="Tahoma" w:cs="Tahoma"/>
                <w:sz w:val="21"/>
                <w:szCs w:val="21"/>
              </w:rPr>
            </w:pPr>
          </w:p>
          <w:p w14:paraId="350E30F3" w14:textId="77777777" w:rsidR="0082400A" w:rsidRPr="0082400A" w:rsidRDefault="0082400A" w:rsidP="0082400A">
            <w:pPr>
              <w:rPr>
                <w:rFonts w:ascii="Tahoma" w:hAnsi="Tahoma" w:cs="Tahoma"/>
                <w:b/>
                <w:sz w:val="21"/>
                <w:szCs w:val="21"/>
              </w:rPr>
            </w:pPr>
            <w:r w:rsidRPr="0082400A">
              <w:rPr>
                <w:rFonts w:ascii="Tahoma" w:hAnsi="Tahoma" w:cs="Tahoma"/>
                <w:sz w:val="21"/>
                <w:szCs w:val="21"/>
              </w:rPr>
              <w:t>Outside Back Cover ad</w:t>
            </w:r>
          </w:p>
          <w:p w14:paraId="7C78A74D" w14:textId="77777777" w:rsidR="0082400A" w:rsidRPr="0082400A" w:rsidRDefault="0082400A" w:rsidP="0082400A">
            <w:pPr>
              <w:rPr>
                <w:rFonts w:ascii="Tahoma" w:hAnsi="Tahoma" w:cs="Tahoma"/>
                <w:sz w:val="21"/>
                <w:szCs w:val="21"/>
              </w:rPr>
            </w:pPr>
          </w:p>
          <w:p w14:paraId="3BB72AB0" w14:textId="77777777" w:rsidR="0082400A" w:rsidRPr="0082400A" w:rsidRDefault="0082400A" w:rsidP="0082400A">
            <w:pPr>
              <w:rPr>
                <w:rFonts w:ascii="Tahoma" w:hAnsi="Tahoma" w:cs="Tahoma"/>
                <w:sz w:val="21"/>
                <w:szCs w:val="21"/>
              </w:rPr>
            </w:pPr>
          </w:p>
        </w:tc>
        <w:tc>
          <w:tcPr>
            <w:tcW w:w="1869" w:type="dxa"/>
          </w:tcPr>
          <w:p w14:paraId="7CED6332" w14:textId="77777777" w:rsidR="0082400A" w:rsidRPr="0082400A" w:rsidRDefault="0082400A" w:rsidP="0082400A">
            <w:pPr>
              <w:rPr>
                <w:rFonts w:ascii="Tahoma" w:hAnsi="Tahoma" w:cs="Tahoma"/>
                <w:sz w:val="21"/>
                <w:szCs w:val="21"/>
              </w:rPr>
            </w:pPr>
          </w:p>
          <w:p w14:paraId="3A037D62" w14:textId="77777777" w:rsidR="0082400A" w:rsidRPr="0082400A" w:rsidRDefault="0082400A" w:rsidP="0082400A">
            <w:pPr>
              <w:rPr>
                <w:rFonts w:ascii="Tahoma" w:hAnsi="Tahoma" w:cs="Tahoma"/>
                <w:sz w:val="21"/>
                <w:szCs w:val="21"/>
              </w:rPr>
            </w:pPr>
            <w:r w:rsidRPr="0082400A">
              <w:rPr>
                <w:rFonts w:ascii="Tahoma" w:hAnsi="Tahoma" w:cs="Tahoma"/>
                <w:sz w:val="21"/>
                <w:szCs w:val="21"/>
              </w:rPr>
              <w:t xml:space="preserve"> $750</w:t>
            </w:r>
          </w:p>
        </w:tc>
        <w:tc>
          <w:tcPr>
            <w:tcW w:w="1662" w:type="dxa"/>
            <w:vAlign w:val="center"/>
          </w:tcPr>
          <w:p w14:paraId="32EDFB22"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w:t>
            </w:r>
            <w:proofErr w:type="gramStart"/>
            <w:r w:rsidRPr="0082400A">
              <w:rPr>
                <w:rFonts w:ascii="Tahoma" w:hAnsi="Tahoma" w:cs="Tahoma"/>
                <w:sz w:val="21"/>
                <w:szCs w:val="21"/>
              </w:rPr>
              <w:t>’  (</w:t>
            </w:r>
            <w:proofErr w:type="gramEnd"/>
            <w:r w:rsidRPr="0082400A">
              <w:rPr>
                <w:rFonts w:ascii="Tahoma" w:hAnsi="Tahoma" w:cs="Tahoma"/>
                <w:sz w:val="21"/>
                <w:szCs w:val="21"/>
              </w:rPr>
              <w:t>No bleed)</w:t>
            </w:r>
          </w:p>
        </w:tc>
      </w:tr>
      <w:tr w:rsidR="0082400A" w:rsidRPr="0082400A" w14:paraId="2E5714A3" w14:textId="77777777" w:rsidTr="00D6108B">
        <w:tc>
          <w:tcPr>
            <w:tcW w:w="5109" w:type="dxa"/>
          </w:tcPr>
          <w:p w14:paraId="0DDC4FEB" w14:textId="77777777" w:rsidR="0082400A" w:rsidRPr="0082400A" w:rsidRDefault="0082400A" w:rsidP="0082400A">
            <w:pPr>
              <w:rPr>
                <w:rFonts w:ascii="Tahoma" w:hAnsi="Tahoma" w:cs="Tahoma"/>
                <w:sz w:val="21"/>
                <w:szCs w:val="21"/>
              </w:rPr>
            </w:pPr>
          </w:p>
          <w:p w14:paraId="57F29767" w14:textId="77777777" w:rsidR="0082400A" w:rsidRPr="0082400A" w:rsidRDefault="0082400A" w:rsidP="0082400A">
            <w:pPr>
              <w:rPr>
                <w:rFonts w:ascii="Tahoma" w:hAnsi="Tahoma" w:cs="Tahoma"/>
                <w:sz w:val="21"/>
                <w:szCs w:val="21"/>
              </w:rPr>
            </w:pPr>
          </w:p>
          <w:p w14:paraId="10A72AA1" w14:textId="77777777" w:rsidR="0082400A" w:rsidRPr="0082400A" w:rsidRDefault="0082400A" w:rsidP="0082400A">
            <w:pPr>
              <w:rPr>
                <w:rFonts w:ascii="Tahoma" w:hAnsi="Tahoma" w:cs="Tahoma"/>
                <w:sz w:val="21"/>
                <w:szCs w:val="21"/>
              </w:rPr>
            </w:pPr>
            <w:r w:rsidRPr="0082400A">
              <w:rPr>
                <w:rFonts w:ascii="Tahoma" w:hAnsi="Tahoma" w:cs="Tahoma"/>
                <w:sz w:val="21"/>
                <w:szCs w:val="21"/>
              </w:rPr>
              <w:t>Inside Front Cover ad</w:t>
            </w:r>
          </w:p>
          <w:p w14:paraId="781B1EA7" w14:textId="77777777" w:rsidR="0082400A" w:rsidRPr="0082400A" w:rsidRDefault="0082400A" w:rsidP="0082400A">
            <w:pPr>
              <w:rPr>
                <w:rFonts w:ascii="Tahoma" w:hAnsi="Tahoma" w:cs="Tahoma"/>
                <w:sz w:val="21"/>
                <w:szCs w:val="21"/>
              </w:rPr>
            </w:pPr>
          </w:p>
        </w:tc>
        <w:tc>
          <w:tcPr>
            <w:tcW w:w="1869" w:type="dxa"/>
          </w:tcPr>
          <w:p w14:paraId="4373E767" w14:textId="77777777" w:rsidR="0082400A" w:rsidRPr="0082400A" w:rsidRDefault="0082400A" w:rsidP="0082400A">
            <w:pPr>
              <w:rPr>
                <w:rFonts w:ascii="Tahoma" w:hAnsi="Tahoma" w:cs="Tahoma"/>
                <w:sz w:val="21"/>
                <w:szCs w:val="21"/>
              </w:rPr>
            </w:pPr>
          </w:p>
          <w:p w14:paraId="50812246" w14:textId="77777777" w:rsidR="0082400A" w:rsidRPr="0082400A" w:rsidRDefault="0082400A" w:rsidP="0082400A">
            <w:pPr>
              <w:rPr>
                <w:rFonts w:ascii="Tahoma" w:hAnsi="Tahoma" w:cs="Tahoma"/>
                <w:sz w:val="21"/>
                <w:szCs w:val="21"/>
              </w:rPr>
            </w:pPr>
            <w:r w:rsidRPr="0082400A">
              <w:rPr>
                <w:rFonts w:ascii="Tahoma" w:hAnsi="Tahoma" w:cs="Tahoma"/>
                <w:sz w:val="21"/>
                <w:szCs w:val="21"/>
              </w:rPr>
              <w:t xml:space="preserve"> </w:t>
            </w:r>
          </w:p>
          <w:p w14:paraId="050CB8B1" w14:textId="77777777" w:rsidR="0082400A" w:rsidRPr="0082400A" w:rsidRDefault="0082400A" w:rsidP="0082400A">
            <w:pPr>
              <w:rPr>
                <w:rFonts w:ascii="Tahoma" w:hAnsi="Tahoma" w:cs="Tahoma"/>
                <w:sz w:val="21"/>
                <w:szCs w:val="21"/>
              </w:rPr>
            </w:pPr>
            <w:r w:rsidRPr="0082400A">
              <w:rPr>
                <w:rFonts w:ascii="Tahoma" w:hAnsi="Tahoma" w:cs="Tahoma"/>
                <w:sz w:val="21"/>
                <w:szCs w:val="21"/>
              </w:rPr>
              <w:t>$650</w:t>
            </w:r>
          </w:p>
        </w:tc>
        <w:tc>
          <w:tcPr>
            <w:tcW w:w="1662" w:type="dxa"/>
          </w:tcPr>
          <w:p w14:paraId="541608EF" w14:textId="77777777" w:rsidR="0082400A" w:rsidRPr="0082400A" w:rsidRDefault="0082400A" w:rsidP="0082400A">
            <w:pPr>
              <w:rPr>
                <w:rFonts w:ascii="Tahoma" w:hAnsi="Tahoma" w:cs="Tahoma"/>
                <w:sz w:val="21"/>
                <w:szCs w:val="21"/>
              </w:rPr>
            </w:pPr>
          </w:p>
          <w:p w14:paraId="6C61A039"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 (No bleed)</w:t>
            </w:r>
          </w:p>
          <w:p w14:paraId="784C9E05" w14:textId="77777777" w:rsidR="0082400A" w:rsidRPr="0082400A" w:rsidRDefault="0082400A" w:rsidP="0082400A">
            <w:pPr>
              <w:rPr>
                <w:rFonts w:ascii="Tahoma" w:hAnsi="Tahoma" w:cs="Tahoma"/>
                <w:sz w:val="21"/>
                <w:szCs w:val="21"/>
              </w:rPr>
            </w:pPr>
          </w:p>
        </w:tc>
      </w:tr>
      <w:tr w:rsidR="0082400A" w:rsidRPr="0082400A" w14:paraId="490A2ED4" w14:textId="77777777" w:rsidTr="00D6108B">
        <w:tc>
          <w:tcPr>
            <w:tcW w:w="5109" w:type="dxa"/>
          </w:tcPr>
          <w:p w14:paraId="5DBF7D91" w14:textId="77777777" w:rsidR="0082400A" w:rsidRPr="0082400A" w:rsidRDefault="0082400A" w:rsidP="0082400A">
            <w:pPr>
              <w:rPr>
                <w:rFonts w:ascii="Tahoma" w:hAnsi="Tahoma" w:cs="Tahoma"/>
                <w:sz w:val="21"/>
                <w:szCs w:val="21"/>
              </w:rPr>
            </w:pPr>
          </w:p>
          <w:p w14:paraId="1641010A" w14:textId="77777777" w:rsidR="0082400A" w:rsidRPr="0082400A" w:rsidRDefault="0082400A" w:rsidP="0082400A">
            <w:pPr>
              <w:rPr>
                <w:rFonts w:ascii="Tahoma" w:hAnsi="Tahoma" w:cs="Tahoma"/>
                <w:sz w:val="21"/>
                <w:szCs w:val="21"/>
              </w:rPr>
            </w:pPr>
          </w:p>
          <w:p w14:paraId="56D19C8C" w14:textId="77777777" w:rsidR="0082400A" w:rsidRPr="0082400A" w:rsidRDefault="0082400A" w:rsidP="0082400A">
            <w:pPr>
              <w:rPr>
                <w:rFonts w:ascii="Tahoma" w:hAnsi="Tahoma" w:cs="Tahoma"/>
                <w:sz w:val="21"/>
                <w:szCs w:val="21"/>
              </w:rPr>
            </w:pPr>
            <w:r w:rsidRPr="0082400A">
              <w:rPr>
                <w:rFonts w:ascii="Tahoma" w:hAnsi="Tahoma" w:cs="Tahoma"/>
                <w:sz w:val="21"/>
                <w:szCs w:val="21"/>
              </w:rPr>
              <w:t>Inside Back Cover ad</w:t>
            </w:r>
          </w:p>
        </w:tc>
        <w:tc>
          <w:tcPr>
            <w:tcW w:w="1869" w:type="dxa"/>
          </w:tcPr>
          <w:p w14:paraId="426F7E60" w14:textId="77777777" w:rsidR="0082400A" w:rsidRPr="0082400A" w:rsidRDefault="0082400A" w:rsidP="0082400A">
            <w:pPr>
              <w:rPr>
                <w:rFonts w:ascii="Tahoma" w:hAnsi="Tahoma" w:cs="Tahoma"/>
                <w:sz w:val="21"/>
                <w:szCs w:val="21"/>
              </w:rPr>
            </w:pPr>
          </w:p>
          <w:p w14:paraId="4A5008B5" w14:textId="77777777" w:rsidR="0082400A" w:rsidRPr="0082400A" w:rsidRDefault="0082400A" w:rsidP="0082400A">
            <w:pPr>
              <w:rPr>
                <w:rFonts w:ascii="Tahoma" w:hAnsi="Tahoma" w:cs="Tahoma"/>
                <w:sz w:val="21"/>
                <w:szCs w:val="21"/>
              </w:rPr>
            </w:pPr>
          </w:p>
          <w:p w14:paraId="7B6AEDCE" w14:textId="77777777" w:rsidR="0082400A" w:rsidRPr="0082400A" w:rsidRDefault="0082400A" w:rsidP="0082400A">
            <w:pPr>
              <w:rPr>
                <w:rFonts w:ascii="Tahoma" w:hAnsi="Tahoma" w:cs="Tahoma"/>
                <w:sz w:val="21"/>
                <w:szCs w:val="21"/>
              </w:rPr>
            </w:pPr>
            <w:r w:rsidRPr="0082400A">
              <w:rPr>
                <w:rFonts w:ascii="Tahoma" w:hAnsi="Tahoma" w:cs="Tahoma"/>
                <w:sz w:val="21"/>
                <w:szCs w:val="21"/>
              </w:rPr>
              <w:t>$625</w:t>
            </w:r>
          </w:p>
        </w:tc>
        <w:tc>
          <w:tcPr>
            <w:tcW w:w="1662" w:type="dxa"/>
          </w:tcPr>
          <w:p w14:paraId="5031E0CF" w14:textId="77777777" w:rsidR="0082400A" w:rsidRPr="0082400A" w:rsidRDefault="0082400A" w:rsidP="0082400A">
            <w:pPr>
              <w:rPr>
                <w:rFonts w:ascii="Tahoma" w:hAnsi="Tahoma" w:cs="Tahoma"/>
                <w:sz w:val="21"/>
                <w:szCs w:val="21"/>
              </w:rPr>
            </w:pPr>
          </w:p>
          <w:p w14:paraId="248A5179"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 (No bleed)</w:t>
            </w:r>
          </w:p>
          <w:p w14:paraId="6964547D" w14:textId="77777777" w:rsidR="0082400A" w:rsidRPr="0082400A" w:rsidRDefault="0082400A" w:rsidP="0082400A">
            <w:pPr>
              <w:rPr>
                <w:rFonts w:ascii="Tahoma" w:hAnsi="Tahoma" w:cs="Tahoma"/>
                <w:sz w:val="21"/>
                <w:szCs w:val="21"/>
              </w:rPr>
            </w:pPr>
          </w:p>
        </w:tc>
      </w:tr>
      <w:tr w:rsidR="0082400A" w:rsidRPr="0082400A" w14:paraId="52752B73" w14:textId="77777777" w:rsidTr="00D6108B">
        <w:tc>
          <w:tcPr>
            <w:tcW w:w="5109" w:type="dxa"/>
          </w:tcPr>
          <w:p w14:paraId="26B358AE" w14:textId="77777777" w:rsidR="0082400A" w:rsidRPr="0082400A" w:rsidRDefault="0082400A" w:rsidP="0082400A">
            <w:pPr>
              <w:rPr>
                <w:rFonts w:ascii="Tahoma" w:hAnsi="Tahoma" w:cs="Tahoma"/>
                <w:sz w:val="21"/>
                <w:szCs w:val="21"/>
              </w:rPr>
            </w:pPr>
          </w:p>
          <w:p w14:paraId="495DC0A2" w14:textId="77777777" w:rsidR="0082400A" w:rsidRPr="0082400A" w:rsidRDefault="0082400A" w:rsidP="0082400A">
            <w:pPr>
              <w:rPr>
                <w:rFonts w:ascii="Tahoma" w:hAnsi="Tahoma" w:cs="Tahoma"/>
                <w:sz w:val="21"/>
                <w:szCs w:val="21"/>
              </w:rPr>
            </w:pPr>
            <w:r w:rsidRPr="0082400A">
              <w:rPr>
                <w:rFonts w:ascii="Tahoma" w:hAnsi="Tahoma" w:cs="Tahoma"/>
                <w:sz w:val="21"/>
                <w:szCs w:val="21"/>
              </w:rPr>
              <w:t>Half-page ad inside</w:t>
            </w:r>
          </w:p>
          <w:p w14:paraId="2CB3F440" w14:textId="77777777" w:rsidR="0082400A" w:rsidRPr="0082400A" w:rsidRDefault="0082400A" w:rsidP="0082400A">
            <w:pPr>
              <w:rPr>
                <w:rFonts w:ascii="Tahoma" w:hAnsi="Tahoma" w:cs="Tahoma"/>
                <w:sz w:val="21"/>
                <w:szCs w:val="21"/>
              </w:rPr>
            </w:pPr>
          </w:p>
        </w:tc>
        <w:tc>
          <w:tcPr>
            <w:tcW w:w="1869" w:type="dxa"/>
          </w:tcPr>
          <w:p w14:paraId="0EADF639" w14:textId="77777777" w:rsidR="0082400A" w:rsidRPr="0082400A" w:rsidRDefault="0082400A" w:rsidP="0082400A">
            <w:pPr>
              <w:rPr>
                <w:rFonts w:ascii="Tahoma" w:hAnsi="Tahoma" w:cs="Tahoma"/>
                <w:sz w:val="21"/>
                <w:szCs w:val="21"/>
              </w:rPr>
            </w:pPr>
          </w:p>
          <w:p w14:paraId="42CB9A4F" w14:textId="77777777" w:rsidR="0082400A" w:rsidRPr="0082400A" w:rsidRDefault="0082400A" w:rsidP="0082400A">
            <w:pPr>
              <w:rPr>
                <w:rFonts w:ascii="Tahoma" w:hAnsi="Tahoma" w:cs="Tahoma"/>
                <w:sz w:val="21"/>
                <w:szCs w:val="21"/>
              </w:rPr>
            </w:pPr>
            <w:r w:rsidRPr="0082400A">
              <w:rPr>
                <w:rFonts w:ascii="Tahoma" w:hAnsi="Tahoma" w:cs="Tahoma"/>
                <w:sz w:val="21"/>
                <w:szCs w:val="21"/>
              </w:rPr>
              <w:t>$300</w:t>
            </w:r>
          </w:p>
        </w:tc>
        <w:tc>
          <w:tcPr>
            <w:tcW w:w="1662" w:type="dxa"/>
          </w:tcPr>
          <w:p w14:paraId="17EBABFB" w14:textId="77777777" w:rsidR="0082400A" w:rsidRPr="0082400A" w:rsidRDefault="0082400A" w:rsidP="0082400A">
            <w:pPr>
              <w:rPr>
                <w:rFonts w:ascii="Tahoma" w:hAnsi="Tahoma" w:cs="Tahoma"/>
                <w:sz w:val="21"/>
                <w:szCs w:val="21"/>
              </w:rPr>
            </w:pPr>
          </w:p>
          <w:p w14:paraId="47318982"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5”</w:t>
            </w:r>
          </w:p>
        </w:tc>
      </w:tr>
    </w:tbl>
    <w:p w14:paraId="42BCE39A" w14:textId="2151D350" w:rsidR="00C65410" w:rsidRPr="0082400A" w:rsidRDefault="00C65410" w:rsidP="0082400A"/>
    <w:sectPr w:rsidR="00C65410" w:rsidRPr="0082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57"/>
    <w:multiLevelType w:val="hybridMultilevel"/>
    <w:tmpl w:val="279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A7837"/>
    <w:multiLevelType w:val="hybridMultilevel"/>
    <w:tmpl w:val="5BC2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7198A"/>
    <w:multiLevelType w:val="hybridMultilevel"/>
    <w:tmpl w:val="01D0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2758CB"/>
    <w:rsid w:val="004C693C"/>
    <w:rsid w:val="00523FEB"/>
    <w:rsid w:val="005B000B"/>
    <w:rsid w:val="007F7185"/>
    <w:rsid w:val="0082400A"/>
    <w:rsid w:val="008A3088"/>
    <w:rsid w:val="008B6CAC"/>
    <w:rsid w:val="008E35AC"/>
    <w:rsid w:val="009873A3"/>
    <w:rsid w:val="00A70598"/>
    <w:rsid w:val="00C65410"/>
    <w:rsid w:val="00D5352E"/>
    <w:rsid w:val="00D729F6"/>
    <w:rsid w:val="00E6660F"/>
    <w:rsid w:val="00FD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75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3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24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urner@commercelexing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2019-07-09T14:50:00Z</dcterms:created>
  <dcterms:modified xsi:type="dcterms:W3CDTF">2019-07-09T14:50:00Z</dcterms:modified>
</cp:coreProperties>
</file>